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16BC" w:rsidRDefault="00EF16BC" w:rsidP="00D525AB">
      <w:pPr>
        <w:spacing w:line="480" w:lineRule="auto"/>
        <w:jc w:val="center"/>
        <w:rPr>
          <w:rFonts w:ascii="Times New Roman" w:hAnsi="Times New Roman" w:cs="Times New Roman"/>
          <w:sz w:val="24"/>
          <w:szCs w:val="24"/>
          <w:shd w:val="clear" w:color="auto" w:fill="FFFFFF"/>
        </w:rPr>
      </w:pPr>
    </w:p>
    <w:p w:rsidR="00EF16BC" w:rsidRDefault="00EF16BC" w:rsidP="00D525AB">
      <w:pPr>
        <w:spacing w:line="480" w:lineRule="auto"/>
        <w:jc w:val="center"/>
        <w:rPr>
          <w:rFonts w:ascii="Times New Roman" w:hAnsi="Times New Roman" w:cs="Times New Roman"/>
          <w:sz w:val="24"/>
          <w:szCs w:val="24"/>
          <w:shd w:val="clear" w:color="auto" w:fill="FFFFFF"/>
        </w:rPr>
      </w:pPr>
    </w:p>
    <w:p w:rsidR="00EF16BC" w:rsidRDefault="00EF16BC" w:rsidP="00D525AB">
      <w:pPr>
        <w:spacing w:line="480" w:lineRule="auto"/>
        <w:jc w:val="center"/>
        <w:rPr>
          <w:rFonts w:ascii="Times New Roman" w:hAnsi="Times New Roman" w:cs="Times New Roman"/>
          <w:sz w:val="24"/>
          <w:szCs w:val="24"/>
          <w:shd w:val="clear" w:color="auto" w:fill="FFFFFF"/>
        </w:rPr>
      </w:pPr>
    </w:p>
    <w:p w:rsidR="00EF16BC" w:rsidRDefault="00EF16BC" w:rsidP="00D525AB">
      <w:pPr>
        <w:spacing w:line="480" w:lineRule="auto"/>
        <w:jc w:val="center"/>
        <w:rPr>
          <w:rFonts w:ascii="Times New Roman" w:hAnsi="Times New Roman" w:cs="Times New Roman"/>
          <w:sz w:val="24"/>
          <w:szCs w:val="24"/>
          <w:shd w:val="clear" w:color="auto" w:fill="FFFFFF"/>
        </w:rPr>
      </w:pPr>
    </w:p>
    <w:p w:rsidR="00EF16BC" w:rsidRDefault="00EF16BC" w:rsidP="00D525AB">
      <w:pPr>
        <w:spacing w:line="480" w:lineRule="auto"/>
        <w:jc w:val="center"/>
        <w:rPr>
          <w:rFonts w:ascii="Times New Roman" w:hAnsi="Times New Roman" w:cs="Times New Roman"/>
          <w:sz w:val="24"/>
          <w:szCs w:val="24"/>
          <w:shd w:val="clear" w:color="auto" w:fill="FFFFFF"/>
        </w:rPr>
      </w:pPr>
    </w:p>
    <w:p w:rsidR="00EF16BC" w:rsidRDefault="00EF16BC" w:rsidP="00D525AB">
      <w:pPr>
        <w:spacing w:line="480" w:lineRule="auto"/>
        <w:jc w:val="center"/>
        <w:rPr>
          <w:rFonts w:ascii="Times New Roman" w:hAnsi="Times New Roman" w:cs="Times New Roman"/>
          <w:sz w:val="24"/>
          <w:szCs w:val="24"/>
          <w:shd w:val="clear" w:color="auto" w:fill="FFFFFF"/>
        </w:rPr>
      </w:pPr>
    </w:p>
    <w:p w:rsidR="00EF16BC" w:rsidRDefault="00EF16BC" w:rsidP="00D525AB">
      <w:pPr>
        <w:spacing w:line="480" w:lineRule="auto"/>
        <w:jc w:val="center"/>
        <w:rPr>
          <w:rFonts w:ascii="Times New Roman" w:hAnsi="Times New Roman" w:cs="Times New Roman"/>
          <w:sz w:val="24"/>
          <w:szCs w:val="24"/>
          <w:shd w:val="clear" w:color="auto" w:fill="FFFFFF"/>
        </w:rPr>
      </w:pPr>
      <w:r w:rsidRPr="00EF16BC">
        <w:rPr>
          <w:rFonts w:ascii="Times New Roman" w:hAnsi="Times New Roman" w:cs="Times New Roman"/>
          <w:sz w:val="24"/>
          <w:szCs w:val="24"/>
          <w:shd w:val="clear" w:color="auto" w:fill="FFFFFF"/>
        </w:rPr>
        <w:t>Program Evaluation of the Federal Emergency Management Agency’s Hurricane Preparation and</w:t>
      </w:r>
      <w:r>
        <w:rPr>
          <w:rFonts w:ascii="Times New Roman" w:hAnsi="Times New Roman" w:cs="Times New Roman"/>
          <w:sz w:val="24"/>
          <w:szCs w:val="24"/>
          <w:shd w:val="clear" w:color="auto" w:fill="FFFFFF"/>
        </w:rPr>
        <w:t xml:space="preserve"> </w:t>
      </w:r>
      <w:r w:rsidRPr="00EF16BC">
        <w:rPr>
          <w:rFonts w:ascii="Times New Roman" w:hAnsi="Times New Roman" w:cs="Times New Roman"/>
          <w:sz w:val="24"/>
          <w:szCs w:val="24"/>
          <w:shd w:val="clear" w:color="auto" w:fill="FFFFFF"/>
        </w:rPr>
        <w:t>Response</w:t>
      </w:r>
    </w:p>
    <w:p w:rsidR="00526F14" w:rsidRPr="00896AC2" w:rsidRDefault="00EF16BC" w:rsidP="00D525AB">
      <w:pPr>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Section 2: </w:t>
      </w:r>
      <w:r w:rsidR="00526F14" w:rsidRPr="00896AC2">
        <w:rPr>
          <w:rFonts w:ascii="Times New Roman" w:hAnsi="Times New Roman" w:cs="Times New Roman"/>
          <w:sz w:val="24"/>
          <w:szCs w:val="24"/>
          <w:shd w:val="clear" w:color="auto" w:fill="FFFFFF"/>
        </w:rPr>
        <w:t>Annotat</w:t>
      </w:r>
      <w:r>
        <w:rPr>
          <w:rFonts w:ascii="Times New Roman" w:hAnsi="Times New Roman" w:cs="Times New Roman"/>
          <w:sz w:val="24"/>
          <w:szCs w:val="24"/>
          <w:shd w:val="clear" w:color="auto" w:fill="FFFFFF"/>
        </w:rPr>
        <w:t>ed</w:t>
      </w:r>
      <w:r w:rsidR="00526F14" w:rsidRPr="00896AC2">
        <w:rPr>
          <w:rFonts w:ascii="Times New Roman" w:hAnsi="Times New Roman" w:cs="Times New Roman"/>
          <w:sz w:val="24"/>
          <w:szCs w:val="24"/>
          <w:shd w:val="clear" w:color="auto" w:fill="FFFFFF"/>
        </w:rPr>
        <w:t xml:space="preserve"> Bibliography</w:t>
      </w:r>
    </w:p>
    <w:p w:rsidR="00526F14" w:rsidRPr="00896AC2" w:rsidRDefault="00526F14" w:rsidP="00D525AB">
      <w:pPr>
        <w:spacing w:line="480" w:lineRule="auto"/>
        <w:ind w:left="720" w:hanging="720"/>
        <w:jc w:val="center"/>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Student’s Name</w:t>
      </w:r>
    </w:p>
    <w:p w:rsidR="00526F14" w:rsidRPr="00896AC2" w:rsidRDefault="00526F14" w:rsidP="00D525AB">
      <w:pPr>
        <w:spacing w:line="480" w:lineRule="auto"/>
        <w:ind w:left="720" w:hanging="720"/>
        <w:jc w:val="center"/>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Institutional Affiliation</w:t>
      </w:r>
      <w:r w:rsidR="00EF16BC">
        <w:rPr>
          <w:rFonts w:ascii="Times New Roman" w:hAnsi="Times New Roman" w:cs="Times New Roman"/>
          <w:sz w:val="24"/>
          <w:szCs w:val="24"/>
          <w:shd w:val="clear" w:color="auto" w:fill="FFFFFF"/>
        </w:rPr>
        <w:t>s</w:t>
      </w:r>
    </w:p>
    <w:p w:rsidR="00EF16BC" w:rsidRDefault="00EF16BC" w:rsidP="00D525AB">
      <w:pPr>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526F14" w:rsidRPr="00EF16BC" w:rsidRDefault="000015A4" w:rsidP="00D525AB">
      <w:pPr>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Section 2: </w:t>
      </w:r>
      <w:bookmarkStart w:id="0" w:name="_GoBack"/>
      <w:bookmarkEnd w:id="0"/>
      <w:r w:rsidR="00526F14" w:rsidRPr="00EF16BC">
        <w:rPr>
          <w:rFonts w:ascii="Times New Roman" w:hAnsi="Times New Roman" w:cs="Times New Roman"/>
          <w:sz w:val="24"/>
          <w:szCs w:val="24"/>
          <w:shd w:val="clear" w:color="auto" w:fill="FFFFFF"/>
        </w:rPr>
        <w:t>Annotated Bibliography</w:t>
      </w:r>
    </w:p>
    <w:p w:rsidR="00066E7C" w:rsidRPr="00896AC2" w:rsidRDefault="00C0502D" w:rsidP="00D525AB">
      <w:pPr>
        <w:spacing w:line="480" w:lineRule="auto"/>
        <w:ind w:left="720" w:hanging="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Davis, M. V., MacDonald, P. D., Cline, J. S., &amp; Baker, E. L. (2007). Evaluation of public health response to hurricanes finds North Carolina better prepared for public health emergencies. </w:t>
      </w:r>
      <w:r w:rsidRPr="00896AC2">
        <w:rPr>
          <w:rFonts w:ascii="Times New Roman" w:hAnsi="Times New Roman" w:cs="Times New Roman"/>
          <w:i/>
          <w:iCs/>
          <w:sz w:val="24"/>
          <w:szCs w:val="24"/>
          <w:shd w:val="clear" w:color="auto" w:fill="FFFFFF"/>
        </w:rPr>
        <w:t>Public Health Reports</w:t>
      </w:r>
      <w:r w:rsidRPr="00896AC2">
        <w:rPr>
          <w:rFonts w:ascii="Times New Roman" w:hAnsi="Times New Roman" w:cs="Times New Roman"/>
          <w:sz w:val="24"/>
          <w:szCs w:val="24"/>
          <w:shd w:val="clear" w:color="auto" w:fill="FFFFFF"/>
        </w:rPr>
        <w:t>, </w:t>
      </w:r>
      <w:r w:rsidRPr="00896AC2">
        <w:rPr>
          <w:rFonts w:ascii="Times New Roman" w:hAnsi="Times New Roman" w:cs="Times New Roman"/>
          <w:i/>
          <w:iCs/>
          <w:sz w:val="24"/>
          <w:szCs w:val="24"/>
          <w:shd w:val="clear" w:color="auto" w:fill="FFFFFF"/>
        </w:rPr>
        <w:t>122</w:t>
      </w:r>
      <w:r w:rsidRPr="00896AC2">
        <w:rPr>
          <w:rFonts w:ascii="Times New Roman" w:hAnsi="Times New Roman" w:cs="Times New Roman"/>
          <w:sz w:val="24"/>
          <w:szCs w:val="24"/>
          <w:shd w:val="clear" w:color="auto" w:fill="FFFFFF"/>
        </w:rPr>
        <w:t>(1), 17-26.</w:t>
      </w:r>
      <w:r w:rsidR="00BC1E80" w:rsidRPr="00896AC2">
        <w:rPr>
          <w:rFonts w:ascii="Times New Roman" w:hAnsi="Times New Roman" w:cs="Times New Roman"/>
          <w:sz w:val="24"/>
          <w:szCs w:val="24"/>
          <w:shd w:val="clear" w:color="auto" w:fill="FFFFFF"/>
        </w:rPr>
        <w:t xml:space="preserve"> Retrieved from https://www.ncbi.nlm.nih.gov/pmc/articles/PMC1802115/</w:t>
      </w:r>
    </w:p>
    <w:p w:rsidR="00741720" w:rsidRPr="00896AC2" w:rsidRDefault="00D36C0B"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This article evaluates the public’s response to hurricane incident in North Carolina to determine how effectively prepared the emergency and disaster response agencies are to plan, prepare and respond to disasters efficiently. The authors review different state public health preparedness in the periods of 1999 and 2003. In their study, the </w:t>
      </w:r>
      <w:r w:rsidR="00FD0D9C" w:rsidRPr="00896AC2">
        <w:rPr>
          <w:rFonts w:ascii="Times New Roman" w:hAnsi="Times New Roman" w:cs="Times New Roman"/>
          <w:sz w:val="24"/>
          <w:szCs w:val="24"/>
          <w:shd w:val="clear" w:color="auto" w:fill="FFFFFF"/>
        </w:rPr>
        <w:t>authors look</w:t>
      </w:r>
      <w:r w:rsidRPr="00896AC2">
        <w:rPr>
          <w:rFonts w:ascii="Times New Roman" w:hAnsi="Times New Roman" w:cs="Times New Roman"/>
          <w:sz w:val="24"/>
          <w:szCs w:val="24"/>
          <w:shd w:val="clear" w:color="auto" w:fill="FFFFFF"/>
        </w:rPr>
        <w:t xml:space="preserve"> at how the government spends huge resources including </w:t>
      </w:r>
      <w:r w:rsidR="00FD0D9C" w:rsidRPr="00896AC2">
        <w:rPr>
          <w:rFonts w:ascii="Times New Roman" w:hAnsi="Times New Roman" w:cs="Times New Roman"/>
          <w:sz w:val="24"/>
          <w:szCs w:val="24"/>
          <w:shd w:val="clear" w:color="auto" w:fill="FFFFFF"/>
        </w:rPr>
        <w:t>financial resources that enable</w:t>
      </w:r>
      <w:r w:rsidRPr="00896AC2">
        <w:rPr>
          <w:rFonts w:ascii="Times New Roman" w:hAnsi="Times New Roman" w:cs="Times New Roman"/>
          <w:sz w:val="24"/>
          <w:szCs w:val="24"/>
          <w:shd w:val="clear" w:color="auto" w:fill="FFFFFF"/>
        </w:rPr>
        <w:t xml:space="preserve"> the responsi</w:t>
      </w:r>
      <w:r w:rsidR="00741720" w:rsidRPr="00896AC2">
        <w:rPr>
          <w:rFonts w:ascii="Times New Roman" w:hAnsi="Times New Roman" w:cs="Times New Roman"/>
          <w:sz w:val="24"/>
          <w:szCs w:val="24"/>
          <w:shd w:val="clear" w:color="auto" w:fill="FFFFFF"/>
        </w:rPr>
        <w:t>ble agency to work effectively.</w:t>
      </w:r>
    </w:p>
    <w:p w:rsidR="00741720" w:rsidRPr="00896AC2" w:rsidRDefault="00D36C0B"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The authors further examine the Federal government agreements with the disaster emergency agencies like CDC and HRSA in the level of preparedness to </w:t>
      </w:r>
      <w:r w:rsidR="00F440C2" w:rsidRPr="00896AC2">
        <w:rPr>
          <w:rFonts w:ascii="Times New Roman" w:hAnsi="Times New Roman" w:cs="Times New Roman"/>
          <w:sz w:val="24"/>
          <w:szCs w:val="24"/>
          <w:shd w:val="clear" w:color="auto" w:fill="FFFFFF"/>
        </w:rPr>
        <w:t xml:space="preserve">determine the extent to which the government is committed to creating a national resilient disaster management agency. </w:t>
      </w:r>
    </w:p>
    <w:p w:rsidR="00741720" w:rsidRPr="00896AC2" w:rsidRDefault="00741720" w:rsidP="00D525AB">
      <w:pPr>
        <w:spacing w:line="480" w:lineRule="auto"/>
        <w:rPr>
          <w:rFonts w:ascii="Times New Roman" w:hAnsi="Times New Roman" w:cs="Times New Roman"/>
          <w:b/>
          <w:sz w:val="24"/>
          <w:szCs w:val="24"/>
          <w:shd w:val="clear" w:color="auto" w:fill="FFFFFF"/>
        </w:rPr>
      </w:pPr>
      <w:r w:rsidRPr="00896AC2">
        <w:rPr>
          <w:rFonts w:ascii="Times New Roman" w:hAnsi="Times New Roman" w:cs="Times New Roman"/>
          <w:sz w:val="24"/>
          <w:szCs w:val="24"/>
          <w:shd w:val="clear" w:color="auto" w:fill="FFFFFF"/>
        </w:rPr>
        <w:t>“</w:t>
      </w:r>
      <w:r w:rsidRPr="00896AC2">
        <w:rPr>
          <w:rFonts w:ascii="Times New Roman" w:hAnsi="Times New Roman" w:cs="Times New Roman"/>
          <w:color w:val="000000"/>
          <w:sz w:val="24"/>
          <w:szCs w:val="24"/>
          <w:shd w:val="clear" w:color="auto" w:fill="FFFFFF"/>
        </w:rPr>
        <w:t xml:space="preserve">Reviews of state public health preparedness improvements have been primarily limited to measuring funds expenditures and achievement of cooperative agreement benchmarks,” “Since 1999, the U.S. Department of Health and Human Services, Centers for Disease Control and Prevention (CDC) has provided $4,575 million” and “these capabilities are organized into funding, fundamental components of a comprehensive public health system, and “Oall hazards” (p. 17 &amp; 18). </w:t>
      </w:r>
    </w:p>
    <w:p w:rsidR="00D36C0B" w:rsidRPr="00896AC2" w:rsidRDefault="00F440C2"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This article will help in my research in analyzing the effectiveness of the disaster management department of the Federal government before the 2005. This will help determine the </w:t>
      </w:r>
      <w:r w:rsidRPr="00896AC2">
        <w:rPr>
          <w:rFonts w:ascii="Times New Roman" w:hAnsi="Times New Roman" w:cs="Times New Roman"/>
          <w:sz w:val="24"/>
          <w:szCs w:val="24"/>
          <w:shd w:val="clear" w:color="auto" w:fill="FFFFFF"/>
        </w:rPr>
        <w:lastRenderedPageBreak/>
        <w:t xml:space="preserve">interventions undertaken to improve the disaster and emergency management agencies like FEMA. </w:t>
      </w:r>
    </w:p>
    <w:p w:rsidR="00066E7C" w:rsidRPr="00896AC2" w:rsidRDefault="00066E7C" w:rsidP="00D525AB">
      <w:pPr>
        <w:spacing w:line="480" w:lineRule="auto"/>
        <w:ind w:left="720" w:hanging="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Donahue, A. K., Eckel, C. C., &amp; Wilson, R. K. (2014). Ready or not? How citizens and public officials perceive risk and preparedness. </w:t>
      </w:r>
      <w:r w:rsidRPr="00896AC2">
        <w:rPr>
          <w:rFonts w:ascii="Times New Roman" w:hAnsi="Times New Roman" w:cs="Times New Roman"/>
          <w:i/>
          <w:iCs/>
          <w:sz w:val="24"/>
          <w:szCs w:val="24"/>
          <w:shd w:val="clear" w:color="auto" w:fill="FFFFFF"/>
        </w:rPr>
        <w:t>The American Review of Public Administration</w:t>
      </w:r>
      <w:r w:rsidRPr="00896AC2">
        <w:rPr>
          <w:rFonts w:ascii="Times New Roman" w:hAnsi="Times New Roman" w:cs="Times New Roman"/>
          <w:sz w:val="24"/>
          <w:szCs w:val="24"/>
          <w:shd w:val="clear" w:color="auto" w:fill="FFFFFF"/>
        </w:rPr>
        <w:t>, </w:t>
      </w:r>
      <w:r w:rsidRPr="00896AC2">
        <w:rPr>
          <w:rFonts w:ascii="Times New Roman" w:hAnsi="Times New Roman" w:cs="Times New Roman"/>
          <w:i/>
          <w:iCs/>
          <w:sz w:val="24"/>
          <w:szCs w:val="24"/>
          <w:shd w:val="clear" w:color="auto" w:fill="FFFFFF"/>
        </w:rPr>
        <w:t>44</w:t>
      </w:r>
      <w:r w:rsidRPr="00896AC2">
        <w:rPr>
          <w:rFonts w:ascii="Times New Roman" w:hAnsi="Times New Roman" w:cs="Times New Roman"/>
          <w:sz w:val="24"/>
          <w:szCs w:val="24"/>
          <w:shd w:val="clear" w:color="auto" w:fill="FFFFFF"/>
        </w:rPr>
        <w:t>(4_suppl), 89S-111S.</w:t>
      </w:r>
    </w:p>
    <w:p w:rsidR="00741720" w:rsidRPr="00896AC2" w:rsidRDefault="00F440C2"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This article examines how public officials and the citizens perceive risk and preparedness in the United States. The authors look at how the public perceived risk before the 9/11 and now. In their study, the authors noted that nothing has changed in the public’s perception of the level of risk preparedness. The authors further explain how America, as a society has created a disaster response agency to show the government’s commitment to prevent harm that may be associated with the disasters. In their study, the authors noted that the public tend to overestimate their ability to content with the hurricane disasters, which affects their response behavior. </w:t>
      </w:r>
    </w:p>
    <w:p w:rsidR="00741720" w:rsidRPr="00896AC2" w:rsidRDefault="00741720"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w:t>
      </w:r>
      <w:r w:rsidRPr="00896AC2">
        <w:rPr>
          <w:rFonts w:ascii="Times New Roman" w:hAnsi="Times New Roman" w:cs="Times New Roman"/>
          <w:sz w:val="24"/>
          <w:szCs w:val="24"/>
        </w:rPr>
        <w:t>The more prepared people are, the less harm they will suffer when disaster strikes</w:t>
      </w:r>
      <w:r w:rsidR="00896AC2" w:rsidRPr="00896AC2">
        <w:rPr>
          <w:rFonts w:ascii="Times New Roman" w:hAnsi="Times New Roman" w:cs="Times New Roman"/>
          <w:sz w:val="24"/>
          <w:szCs w:val="24"/>
        </w:rPr>
        <w:t xml:space="preserve"> (p. 89)</w:t>
      </w:r>
      <w:r w:rsidRPr="00896AC2">
        <w:rPr>
          <w:rFonts w:ascii="Times New Roman" w:hAnsi="Times New Roman" w:cs="Times New Roman"/>
          <w:sz w:val="24"/>
          <w:szCs w:val="24"/>
        </w:rPr>
        <w:t>.</w:t>
      </w:r>
      <w:r w:rsidR="00896AC2" w:rsidRPr="00896AC2">
        <w:rPr>
          <w:rFonts w:ascii="Times New Roman" w:hAnsi="Times New Roman" w:cs="Times New Roman"/>
          <w:sz w:val="24"/>
          <w:szCs w:val="24"/>
        </w:rPr>
        <w:t xml:space="preserve">” “Disasters have not been a core focus of mainstream public administration research despite their economic impact on the global economy and the devastating consequences disasters have for U.S. communities each year (p. 90).” “91% of Americans live in places at a moderate-to-high risk of a major natural disaster or terrorist attack (p. 91).” </w:t>
      </w:r>
    </w:p>
    <w:p w:rsidR="00F440C2" w:rsidRPr="00896AC2" w:rsidRDefault="00F440C2"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The study examines the extent to which the public’s perceptions are consistent with the expectations of the government decision makers. This article is a peer-reviewed journal published by credible and reliable authors. The article will one of the primary data sources that I will use in my research to analyze the level of the public’s perception and confidence in the disaster management and preparedness. </w:t>
      </w:r>
    </w:p>
    <w:p w:rsidR="00510716" w:rsidRPr="00896AC2" w:rsidRDefault="00510716" w:rsidP="00D525AB">
      <w:pPr>
        <w:spacing w:line="480" w:lineRule="auto"/>
        <w:ind w:left="720" w:hanging="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lastRenderedPageBreak/>
        <w:t xml:space="preserve">FEMA. (2018, July 12). </w:t>
      </w:r>
      <w:r w:rsidRPr="00896AC2">
        <w:rPr>
          <w:rFonts w:ascii="Times New Roman" w:hAnsi="Times New Roman" w:cs="Times New Roman"/>
          <w:i/>
          <w:sz w:val="24"/>
          <w:szCs w:val="24"/>
          <w:shd w:val="clear" w:color="auto" w:fill="FFFFFF"/>
        </w:rPr>
        <w:t>2017 Hurricane Season FEMA: After-Action Report</w:t>
      </w:r>
      <w:r w:rsidRPr="00896AC2">
        <w:rPr>
          <w:rFonts w:ascii="Times New Roman" w:hAnsi="Times New Roman" w:cs="Times New Roman"/>
          <w:sz w:val="24"/>
          <w:szCs w:val="24"/>
          <w:shd w:val="clear" w:color="auto" w:fill="FFFFFF"/>
        </w:rPr>
        <w:t xml:space="preserve">. Federal Emergency Management Agency. Retrieved from </w:t>
      </w:r>
      <w:hyperlink r:id="rId6" w:history="1">
        <w:r w:rsidR="00F440C2" w:rsidRPr="00896AC2">
          <w:rPr>
            <w:rStyle w:val="Hyperlink"/>
            <w:rFonts w:ascii="Times New Roman" w:hAnsi="Times New Roman" w:cs="Times New Roman"/>
            <w:color w:val="auto"/>
            <w:sz w:val="24"/>
            <w:szCs w:val="24"/>
            <w:u w:val="none"/>
            <w:shd w:val="clear" w:color="auto" w:fill="FFFFFF"/>
          </w:rPr>
          <w:t>https://www.fema.gov/media-library-data/1531743865541-d16794d43d3082544435e1471da07880/2017FEMAHurricaneAAR.pdf</w:t>
        </w:r>
      </w:hyperlink>
    </w:p>
    <w:p w:rsidR="00896AC2" w:rsidRPr="00896AC2" w:rsidRDefault="00F440C2"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This is a government report from FEMA, the agency responsible for </w:t>
      </w:r>
      <w:r w:rsidR="0075754E" w:rsidRPr="00896AC2">
        <w:rPr>
          <w:rFonts w:ascii="Times New Roman" w:hAnsi="Times New Roman" w:cs="Times New Roman"/>
          <w:sz w:val="24"/>
          <w:szCs w:val="24"/>
          <w:shd w:val="clear" w:color="auto" w:fill="FFFFFF"/>
        </w:rPr>
        <w:t xml:space="preserve">undertaking planning and disaster response activities. The article begins by introducing the administrator’s message, which expresses the agency’s commitment and changes that resulted from the previous hurricane incidences. The report documents key strategies and lessons learned from the previous hurricane incidences as well as the most recent in Puerto Rico. The report further explains the strategies and interventions that FEMA has taken from the lessons learned to improve its performance and response in the future. Highlight main challenges that the agency is facing, the report demonstrates the shortcomings of FEMA while also noting the steps that it is taking to eliminate the limitations. </w:t>
      </w:r>
    </w:p>
    <w:p w:rsidR="00896AC2" w:rsidRPr="00896AC2" w:rsidRDefault="00896AC2"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w:t>
      </w:r>
      <w:r w:rsidRPr="00896AC2">
        <w:rPr>
          <w:rFonts w:ascii="Times New Roman" w:hAnsi="Times New Roman" w:cs="Times New Roman"/>
          <w:sz w:val="24"/>
          <w:szCs w:val="24"/>
        </w:rPr>
        <w:t xml:space="preserve">The 2017 hurricane season was a devastating experience for millions of Americans,” “The nation responded to three major hurricanes” and “FEMA and its partners rose to these challenges” (p. 1).  </w:t>
      </w:r>
    </w:p>
    <w:p w:rsidR="00F440C2" w:rsidRPr="00896AC2" w:rsidRDefault="0075754E"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As part of the government reports on the performance of FEMA, this document will be primary and critical to my research because it provides the interventions that FEMA has taken in the past decade to enhance its effectiveness. Based on these interventions, the report will help me understand how FEMA’s response has impacted the public. </w:t>
      </w:r>
    </w:p>
    <w:p w:rsidR="00510716" w:rsidRPr="00896AC2" w:rsidRDefault="00510716" w:rsidP="00D525AB">
      <w:pPr>
        <w:spacing w:line="480" w:lineRule="auto"/>
        <w:ind w:left="720" w:hanging="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lastRenderedPageBreak/>
        <w:t xml:space="preserve">FEMA. (2016, April). </w:t>
      </w:r>
      <w:r w:rsidRPr="00896AC2">
        <w:rPr>
          <w:rFonts w:ascii="Times New Roman" w:hAnsi="Times New Roman" w:cs="Times New Roman"/>
          <w:i/>
          <w:sz w:val="24"/>
          <w:szCs w:val="24"/>
          <w:shd w:val="clear" w:color="auto" w:fill="FFFFFF"/>
        </w:rPr>
        <w:t>The Federal Emergency Management Agency</w:t>
      </w:r>
      <w:r w:rsidRPr="00896AC2">
        <w:rPr>
          <w:rFonts w:ascii="Times New Roman" w:hAnsi="Times New Roman" w:cs="Times New Roman"/>
          <w:sz w:val="24"/>
          <w:szCs w:val="24"/>
          <w:shd w:val="clear" w:color="auto" w:fill="FFFFFF"/>
        </w:rPr>
        <w:t xml:space="preserve">. Federal Emergency Management Agency-Publication 1. Retrieved from </w:t>
      </w:r>
      <w:hyperlink r:id="rId7" w:history="1">
        <w:r w:rsidR="0075754E" w:rsidRPr="00896AC2">
          <w:rPr>
            <w:rStyle w:val="Hyperlink"/>
            <w:rFonts w:ascii="Times New Roman" w:hAnsi="Times New Roman" w:cs="Times New Roman"/>
            <w:color w:val="auto"/>
            <w:sz w:val="24"/>
            <w:szCs w:val="24"/>
            <w:u w:val="none"/>
            <w:shd w:val="clear" w:color="auto" w:fill="FFFFFF"/>
          </w:rPr>
          <w:t>https://www.fema.gov/media-library-data/1462196227387-c10c40e585223d22e2595001e50f1e5c/Pub1_04-07.pdf</w:t>
        </w:r>
      </w:hyperlink>
    </w:p>
    <w:p w:rsidR="00896AC2" w:rsidRPr="00896AC2" w:rsidRDefault="0075754E"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This report provides guideline to understanding how FEMA was created and how it works. Documenting the historical background of the formation of FEMA, this document provides the critical information regarding the agency from the 1800s to 1900s and in the 2000s. This chronological explanation of incidences also provides key points that explain how the agency has changed and the intervention that have been taken to ensure that it operates better. The report also highlights the key roles and missions of FEMA which includes providing grants and technical assistance and also disaster awareness and action. The document further describes the mitigation approaches, protection and response strategies of FEMA to deal with the disasters. </w:t>
      </w:r>
      <w:r w:rsidR="00BB45A1" w:rsidRPr="00896AC2">
        <w:rPr>
          <w:rFonts w:ascii="Times New Roman" w:hAnsi="Times New Roman" w:cs="Times New Roman"/>
          <w:sz w:val="24"/>
          <w:szCs w:val="24"/>
          <w:shd w:val="clear" w:color="auto" w:fill="FFFFFF"/>
        </w:rPr>
        <w:t xml:space="preserve">The document has also highlighted and discussed the core values of FEMA including compassion, fairness, integrity and respect. </w:t>
      </w:r>
    </w:p>
    <w:p w:rsidR="00896AC2" w:rsidRPr="00896AC2" w:rsidRDefault="00896AC2"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w:t>
      </w:r>
      <w:r w:rsidRPr="00896AC2">
        <w:rPr>
          <w:rFonts w:ascii="Times New Roman" w:hAnsi="Times New Roman" w:cs="Times New Roman"/>
          <w:sz w:val="24"/>
          <w:szCs w:val="24"/>
        </w:rPr>
        <w:t xml:space="preserve">When DHS was created in 2003, it integrated FEMA” and “most of FEMA’s preparedness programs were moved from FEMA and consolidated with other counterterrorism activities in a separate DHS Emergency Preparedness and Response Directorate” (p. 10). “hurricane Katrina required the largest response effort to a disaster in U.S. history” (p. 11). </w:t>
      </w:r>
    </w:p>
    <w:p w:rsidR="0075754E" w:rsidRPr="00896AC2" w:rsidRDefault="00BB45A1"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This document provides critical information that will help me to understand</w:t>
      </w:r>
      <w:r w:rsidR="00D525AB">
        <w:rPr>
          <w:rFonts w:ascii="Times New Roman" w:hAnsi="Times New Roman" w:cs="Times New Roman"/>
          <w:sz w:val="24"/>
          <w:szCs w:val="24"/>
          <w:shd w:val="clear" w:color="auto" w:fill="FFFFFF"/>
        </w:rPr>
        <w:t xml:space="preserve"> and present</w:t>
      </w:r>
      <w:r w:rsidRPr="00896AC2">
        <w:rPr>
          <w:rFonts w:ascii="Times New Roman" w:hAnsi="Times New Roman" w:cs="Times New Roman"/>
          <w:sz w:val="24"/>
          <w:szCs w:val="24"/>
          <w:shd w:val="clear" w:color="auto" w:fill="FFFFFF"/>
        </w:rPr>
        <w:t xml:space="preserve"> the interventions and level of preparedness of FEMA in responding to hurricane disasters in the United States</w:t>
      </w:r>
      <w:r w:rsidR="00D525AB">
        <w:rPr>
          <w:rFonts w:ascii="Times New Roman" w:hAnsi="Times New Roman" w:cs="Times New Roman"/>
          <w:sz w:val="24"/>
          <w:szCs w:val="24"/>
          <w:shd w:val="clear" w:color="auto" w:fill="FFFFFF"/>
        </w:rPr>
        <w:t xml:space="preserve"> in my research paper</w:t>
      </w:r>
      <w:r w:rsidRPr="00896AC2">
        <w:rPr>
          <w:rFonts w:ascii="Times New Roman" w:hAnsi="Times New Roman" w:cs="Times New Roman"/>
          <w:sz w:val="24"/>
          <w:szCs w:val="24"/>
          <w:shd w:val="clear" w:color="auto" w:fill="FFFFFF"/>
        </w:rPr>
        <w:t>.</w:t>
      </w:r>
    </w:p>
    <w:p w:rsidR="00510716" w:rsidRPr="00896AC2" w:rsidRDefault="00510716" w:rsidP="00D525AB">
      <w:pPr>
        <w:spacing w:line="480" w:lineRule="auto"/>
        <w:ind w:left="720" w:hanging="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lastRenderedPageBreak/>
        <w:t xml:space="preserve">FEMA. (2015). </w:t>
      </w:r>
      <w:r w:rsidRPr="00896AC2">
        <w:rPr>
          <w:rFonts w:ascii="Times New Roman" w:hAnsi="Times New Roman" w:cs="Times New Roman"/>
          <w:i/>
          <w:sz w:val="24"/>
          <w:szCs w:val="24"/>
          <w:shd w:val="clear" w:color="auto" w:fill="FFFFFF"/>
        </w:rPr>
        <w:t>2015 Hawaii Catastrophic Hurricane Plan/FEMA Rix Hawaii Catastrophic Annex.</w:t>
      </w:r>
      <w:r w:rsidRPr="00896AC2">
        <w:rPr>
          <w:rFonts w:ascii="Times New Roman" w:hAnsi="Times New Roman" w:cs="Times New Roman"/>
          <w:sz w:val="24"/>
          <w:szCs w:val="24"/>
          <w:shd w:val="clear" w:color="auto" w:fill="FFFFFF"/>
        </w:rPr>
        <w:t xml:space="preserve"> Federal Emergency Management Agency. Retrieved from https://dod.hawaii.gov/hiema/files/2016/03/2015Hawaii_Cat_Plan.pdf</w:t>
      </w:r>
    </w:p>
    <w:p w:rsidR="00741720" w:rsidRPr="00896AC2" w:rsidRDefault="00BB45A1"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This a government document published by the agency mandated to prepare, plan and respond to disasters in the United States, FEMA. The document highlights the action plan and preparedness for the Hawaii 2015 hurricane incidence. The document includes the visual representation of the plan including the joint task force organization, which highlights the bureaucratic system involved in the management of disasters. At the top is the governor who sets the priorities, followed by a unified coordination group which set the objectives and other officers including external affairs and safety officers follow downwards. </w:t>
      </w:r>
    </w:p>
    <w:p w:rsidR="00741720" w:rsidRPr="00896AC2" w:rsidRDefault="00741720"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w:t>
      </w:r>
      <w:r w:rsidRPr="00896AC2">
        <w:rPr>
          <w:rFonts w:ascii="Times New Roman" w:hAnsi="Times New Roman" w:cs="Times New Roman"/>
          <w:sz w:val="24"/>
          <w:szCs w:val="24"/>
        </w:rPr>
        <w:t>The command, control, and coordinating structure for this joint response to a catastrophic hurricane will be achieved through a joint state/federal Unified Coordination Group (UCG)” (p. 2), “The complete devastation wrought by a catastrophic hurricane is extreme and will have impacts that are difficult to foresee” (p. 3).  “The management of emergency response occurs at the lowest level possible” (p. 3).</w:t>
      </w:r>
    </w:p>
    <w:p w:rsidR="00BB45A1" w:rsidRPr="00896AC2" w:rsidRDefault="00BB45A1"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The document also records the operational priorities and operation objectives of FEMA, which shows the action plan of the agency to respond to Hawaii hurricane incident in 2015. This document contains critical and useful information about the operations of FEMA that will help in my research to determine the activities and steps involved in disaster response and emergency management agencies like FEMA. </w:t>
      </w:r>
    </w:p>
    <w:p w:rsidR="00066E7C" w:rsidRPr="00896AC2" w:rsidRDefault="00066E7C" w:rsidP="00D525AB">
      <w:pPr>
        <w:spacing w:line="480" w:lineRule="auto"/>
        <w:ind w:left="720" w:hanging="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Harris, C., McCarthy, K., Liu, E. L., Klein, K., Swienton, R., Prins, P., &amp; Waltz, T. (2018). Expanding understanding of response roles: an examination of immediate and first </w:t>
      </w:r>
      <w:r w:rsidRPr="00896AC2">
        <w:rPr>
          <w:rFonts w:ascii="Times New Roman" w:hAnsi="Times New Roman" w:cs="Times New Roman"/>
          <w:sz w:val="24"/>
          <w:szCs w:val="24"/>
          <w:shd w:val="clear" w:color="auto" w:fill="FFFFFF"/>
        </w:rPr>
        <w:lastRenderedPageBreak/>
        <w:t>responders in the United States. </w:t>
      </w:r>
      <w:r w:rsidRPr="00896AC2">
        <w:rPr>
          <w:rFonts w:ascii="Times New Roman" w:hAnsi="Times New Roman" w:cs="Times New Roman"/>
          <w:i/>
          <w:iCs/>
          <w:sz w:val="24"/>
          <w:szCs w:val="24"/>
          <w:shd w:val="clear" w:color="auto" w:fill="FFFFFF"/>
        </w:rPr>
        <w:t>International journal of environmental research and public health</w:t>
      </w:r>
      <w:r w:rsidRPr="00896AC2">
        <w:rPr>
          <w:rFonts w:ascii="Times New Roman" w:hAnsi="Times New Roman" w:cs="Times New Roman"/>
          <w:sz w:val="24"/>
          <w:szCs w:val="24"/>
          <w:shd w:val="clear" w:color="auto" w:fill="FFFFFF"/>
        </w:rPr>
        <w:t>, </w:t>
      </w:r>
      <w:r w:rsidRPr="00896AC2">
        <w:rPr>
          <w:rFonts w:ascii="Times New Roman" w:hAnsi="Times New Roman" w:cs="Times New Roman"/>
          <w:i/>
          <w:iCs/>
          <w:sz w:val="24"/>
          <w:szCs w:val="24"/>
          <w:shd w:val="clear" w:color="auto" w:fill="FFFFFF"/>
        </w:rPr>
        <w:t>15</w:t>
      </w:r>
      <w:r w:rsidRPr="00896AC2">
        <w:rPr>
          <w:rFonts w:ascii="Times New Roman" w:hAnsi="Times New Roman" w:cs="Times New Roman"/>
          <w:sz w:val="24"/>
          <w:szCs w:val="24"/>
          <w:shd w:val="clear" w:color="auto" w:fill="FFFFFF"/>
        </w:rPr>
        <w:t>(3), 534.</w:t>
      </w:r>
      <w:r w:rsidR="00BB45A1" w:rsidRPr="00896AC2">
        <w:rPr>
          <w:rFonts w:ascii="Times New Roman" w:hAnsi="Times New Roman" w:cs="Times New Roman"/>
          <w:sz w:val="24"/>
          <w:szCs w:val="24"/>
          <w:shd w:val="clear" w:color="auto" w:fill="FFFFFF"/>
        </w:rPr>
        <w:t xml:space="preserve"> Retrieved from </w:t>
      </w:r>
      <w:hyperlink r:id="rId8" w:history="1">
        <w:r w:rsidR="00BB45A1" w:rsidRPr="00896AC2">
          <w:rPr>
            <w:rStyle w:val="Hyperlink"/>
            <w:rFonts w:ascii="Times New Roman" w:hAnsi="Times New Roman" w:cs="Times New Roman"/>
            <w:color w:val="auto"/>
            <w:sz w:val="24"/>
            <w:szCs w:val="24"/>
            <w:u w:val="none"/>
            <w:shd w:val="clear" w:color="auto" w:fill="FFFFFF"/>
          </w:rPr>
          <w:t>https://www.ncbi.nlm.nih.gov/pmc/articles/PMC5877079/</w:t>
        </w:r>
      </w:hyperlink>
    </w:p>
    <w:p w:rsidR="00741720" w:rsidRPr="00896AC2" w:rsidRDefault="00BB45A1"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This is a peer-reviewed article journal that provides updated information about the responsibilities of the disaster and emergency response agencies. Based on the examination of immediate and first responders, the article describes the disaster events in 2017 and how they redefined the </w:t>
      </w:r>
      <w:r w:rsidR="00B63D0E" w:rsidRPr="00896AC2">
        <w:rPr>
          <w:rFonts w:ascii="Times New Roman" w:hAnsi="Times New Roman" w:cs="Times New Roman"/>
          <w:sz w:val="24"/>
          <w:szCs w:val="24"/>
          <w:shd w:val="clear" w:color="auto" w:fill="FFFFFF"/>
        </w:rPr>
        <w:t xml:space="preserve">perception of the general public. According to Harris et al. (2018), despite that there were several disaster events that occurred in 2017 across different regions in the United </w:t>
      </w:r>
      <w:r w:rsidR="00741720" w:rsidRPr="00896AC2">
        <w:rPr>
          <w:rFonts w:ascii="Times New Roman" w:hAnsi="Times New Roman" w:cs="Times New Roman"/>
          <w:sz w:val="24"/>
          <w:szCs w:val="24"/>
          <w:shd w:val="clear" w:color="auto" w:fill="FFFFFF"/>
        </w:rPr>
        <w:t>States;</w:t>
      </w:r>
      <w:r w:rsidR="00B63D0E" w:rsidRPr="00896AC2">
        <w:rPr>
          <w:rFonts w:ascii="Times New Roman" w:hAnsi="Times New Roman" w:cs="Times New Roman"/>
          <w:sz w:val="24"/>
          <w:szCs w:val="24"/>
          <w:shd w:val="clear" w:color="auto" w:fill="FFFFFF"/>
        </w:rPr>
        <w:t xml:space="preserve"> the public’s perception is mainly influenced by the ability or inability of the government to respond to the situation effectively. </w:t>
      </w:r>
    </w:p>
    <w:p w:rsidR="00741720" w:rsidRPr="00896AC2" w:rsidRDefault="00741720"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w:t>
      </w:r>
      <w:r w:rsidRPr="00896AC2">
        <w:rPr>
          <w:rFonts w:ascii="Times New Roman" w:hAnsi="Times New Roman" w:cs="Times New Roman"/>
          <w:color w:val="000000"/>
          <w:sz w:val="24"/>
          <w:szCs w:val="24"/>
          <w:shd w:val="clear" w:color="auto" w:fill="FFFFFF"/>
        </w:rPr>
        <w:t xml:space="preserve">2017 was a record year for disasters and disaster response in the U.S,” “The National Research Council’s Committee on Increasing National Resilience to Hazards and Disasters recommended in 2012 that increasing national level resilience should be a national priority” and “The injured casualties are a group that may or may not be able to assist themselves” (p. 534). </w:t>
      </w:r>
    </w:p>
    <w:p w:rsidR="00BB45A1" w:rsidRPr="00896AC2" w:rsidRDefault="00B63D0E"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From their study, the government has not taken any consideration or recommendations from the National Research Council regarding the need to increase the level of resilience of the disaster and emergency management system. This article contains key facts about the public’s perception and attitudes towards the government’s ability to respond and protect them during hurricane disaster that will help me in my study to determine the level of preparedness of FEMA and how the public perceives its ability to respond to disasters in the past. </w:t>
      </w:r>
    </w:p>
    <w:p w:rsidR="00066E7C" w:rsidRPr="00896AC2" w:rsidRDefault="00066E7C" w:rsidP="00D525AB">
      <w:pPr>
        <w:spacing w:line="480" w:lineRule="auto"/>
        <w:ind w:left="720" w:hanging="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lastRenderedPageBreak/>
        <w:t>Mener, A. S. (2007). Disaster response in the United States of America: An analysis of the bureaucratic and political history of a failing system. </w:t>
      </w:r>
      <w:r w:rsidRPr="00896AC2">
        <w:rPr>
          <w:rFonts w:ascii="Times New Roman" w:hAnsi="Times New Roman" w:cs="Times New Roman"/>
          <w:i/>
          <w:iCs/>
          <w:sz w:val="24"/>
          <w:szCs w:val="24"/>
          <w:shd w:val="clear" w:color="auto" w:fill="FFFFFF"/>
        </w:rPr>
        <w:t>CUREJ-College Undergraduate Research Electronic Journal</w:t>
      </w:r>
      <w:r w:rsidRPr="00896AC2">
        <w:rPr>
          <w:rFonts w:ascii="Times New Roman" w:hAnsi="Times New Roman" w:cs="Times New Roman"/>
          <w:sz w:val="24"/>
          <w:szCs w:val="24"/>
          <w:shd w:val="clear" w:color="auto" w:fill="FFFFFF"/>
        </w:rPr>
        <w:t>, 63.</w:t>
      </w:r>
    </w:p>
    <w:p w:rsidR="00741720" w:rsidRPr="00896AC2" w:rsidRDefault="00B63D0E"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This article is also a peer-reviewed journal that documents the bureaucratic system that reduces the effectiveness of the American disaster and emergency management agencies like FEMA. Mener (2007) analyzes both bureaucratic and political history of the falling disaster and emergency management department. The author highlights some of the key bureaucratic reasons that have resulted in the failure of disaster management system in the United States as poor leadership, lack of coordination, and poor management of resources (Mener, 2007). The author looks at the historical perspective and development of the disaster response system from the 1970s while highlighting some of the serious hurricane incidences that have struck the country serious including the Hurricane Agnes that left more than 122 people dead with properties worth more than $10 billion destroyed. </w:t>
      </w:r>
    </w:p>
    <w:p w:rsidR="00741720" w:rsidRPr="00896AC2" w:rsidRDefault="00741720"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rPr>
        <w:t xml:space="preserve">“1972 Hurricane Agnes struck the east coast of the United States killing 122 people” and “causing more than $10 billion in damage in 2005 dollars” and “It caused more damage in Pennsylvania than any disaster before” (p. 10). </w:t>
      </w:r>
    </w:p>
    <w:p w:rsidR="00B63D0E" w:rsidRPr="00896AC2" w:rsidRDefault="00B63D0E"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This article contains key facts about FEMA and disaster management system in the United States that will help me in my study to </w:t>
      </w:r>
      <w:r w:rsidR="00307C43" w:rsidRPr="00896AC2">
        <w:rPr>
          <w:rFonts w:ascii="Times New Roman" w:hAnsi="Times New Roman" w:cs="Times New Roman"/>
          <w:sz w:val="24"/>
          <w:szCs w:val="24"/>
          <w:shd w:val="clear" w:color="auto" w:fill="FFFFFF"/>
        </w:rPr>
        <w:t xml:space="preserve">analyze the impacts of the disaster and emergency agency. </w:t>
      </w:r>
    </w:p>
    <w:p w:rsidR="009D03AA" w:rsidRPr="00896AC2" w:rsidRDefault="009D03AA" w:rsidP="00D525AB">
      <w:pPr>
        <w:spacing w:line="480" w:lineRule="auto"/>
        <w:ind w:left="720" w:hanging="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National Research Council. (2006). </w:t>
      </w:r>
      <w:r w:rsidRPr="00896AC2">
        <w:rPr>
          <w:rFonts w:ascii="Times New Roman" w:hAnsi="Times New Roman" w:cs="Times New Roman"/>
          <w:i/>
          <w:iCs/>
          <w:sz w:val="24"/>
          <w:szCs w:val="24"/>
          <w:shd w:val="clear" w:color="auto" w:fill="FFFFFF"/>
        </w:rPr>
        <w:t>Facing hazards and disasters: Understanding human dimensions</w:t>
      </w:r>
      <w:r w:rsidRPr="00896AC2">
        <w:rPr>
          <w:rFonts w:ascii="Times New Roman" w:hAnsi="Times New Roman" w:cs="Times New Roman"/>
          <w:sz w:val="24"/>
          <w:szCs w:val="24"/>
          <w:shd w:val="clear" w:color="auto" w:fill="FFFFFF"/>
        </w:rPr>
        <w:t>. National Academies Press.</w:t>
      </w:r>
    </w:p>
    <w:p w:rsidR="00FD0D9C" w:rsidRPr="00896AC2" w:rsidRDefault="00307C43"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lastRenderedPageBreak/>
        <w:t>This book explains various key disasters that have struck the United States in the last decades; for instance, the hurricane Katrina, Indian Ocean Tsunami, and the 9/11 attack. According to the National Research Council (2006), these are the recent events and disasters that the country, through the Federal government could improve greatly to enhance its preparedness to disaster management. The Council focuses on the importance of comparing how different types of disaster events across the country in improving the response and preparedne</w:t>
      </w:r>
      <w:r w:rsidR="00FD0D9C" w:rsidRPr="00896AC2">
        <w:rPr>
          <w:rFonts w:ascii="Times New Roman" w:hAnsi="Times New Roman" w:cs="Times New Roman"/>
          <w:sz w:val="24"/>
          <w:szCs w:val="24"/>
          <w:shd w:val="clear" w:color="auto" w:fill="FFFFFF"/>
        </w:rPr>
        <w:t xml:space="preserve">ss of the agencies responsible. “True panic is highly individualistic flight behavior that is nonsocial in nature,” “Panic takes place under specific conditions that are almost never present in a disaster situation,” and Panic only occurs when individuals feel completely isolated” (p. 131).  </w:t>
      </w:r>
    </w:p>
    <w:p w:rsidR="00307C43" w:rsidRPr="00896AC2" w:rsidRDefault="00307C43"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The key areas that the Council emphasizes on include predictability, forewarning, disaster magnitude, and duration of the impacts. The book also contains more than thirty recommendations for disaster and hazard management that FEMA could take. This book will be my primary source in data collection because it contains various facts that I will be using to examine the parameters of FEMA’s effectiveness in disaster preparedness. </w:t>
      </w:r>
    </w:p>
    <w:p w:rsidR="007200AC" w:rsidRPr="00896AC2" w:rsidRDefault="00066E7C" w:rsidP="00D525AB">
      <w:pPr>
        <w:spacing w:line="480" w:lineRule="auto"/>
        <w:ind w:left="720" w:hanging="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Schneider, S. (2008). Who's to </w:t>
      </w:r>
      <w:r w:rsidR="00162110" w:rsidRPr="00896AC2">
        <w:rPr>
          <w:rFonts w:ascii="Times New Roman" w:hAnsi="Times New Roman" w:cs="Times New Roman"/>
          <w:sz w:val="24"/>
          <w:szCs w:val="24"/>
          <w:shd w:val="clear" w:color="auto" w:fill="FFFFFF"/>
        </w:rPr>
        <w:t>blame? (</w:t>
      </w:r>
      <w:r w:rsidRPr="00896AC2">
        <w:rPr>
          <w:rFonts w:ascii="Times New Roman" w:hAnsi="Times New Roman" w:cs="Times New Roman"/>
          <w:sz w:val="24"/>
          <w:szCs w:val="24"/>
          <w:shd w:val="clear" w:color="auto" w:fill="FFFFFF"/>
        </w:rPr>
        <w:t>Mis) perceptions of the intergovernmental response to disasters. </w:t>
      </w:r>
      <w:r w:rsidRPr="00896AC2">
        <w:rPr>
          <w:rFonts w:ascii="Times New Roman" w:hAnsi="Times New Roman" w:cs="Times New Roman"/>
          <w:i/>
          <w:iCs/>
          <w:sz w:val="24"/>
          <w:szCs w:val="24"/>
          <w:shd w:val="clear" w:color="auto" w:fill="FFFFFF"/>
        </w:rPr>
        <w:t>Publius: The Journal of Federalism</w:t>
      </w:r>
      <w:r w:rsidRPr="00896AC2">
        <w:rPr>
          <w:rFonts w:ascii="Times New Roman" w:hAnsi="Times New Roman" w:cs="Times New Roman"/>
          <w:sz w:val="24"/>
          <w:szCs w:val="24"/>
          <w:shd w:val="clear" w:color="auto" w:fill="FFFFFF"/>
        </w:rPr>
        <w:t>, </w:t>
      </w:r>
      <w:r w:rsidRPr="00896AC2">
        <w:rPr>
          <w:rFonts w:ascii="Times New Roman" w:hAnsi="Times New Roman" w:cs="Times New Roman"/>
          <w:i/>
          <w:iCs/>
          <w:sz w:val="24"/>
          <w:szCs w:val="24"/>
          <w:shd w:val="clear" w:color="auto" w:fill="FFFFFF"/>
        </w:rPr>
        <w:t>38</w:t>
      </w:r>
      <w:r w:rsidRPr="00896AC2">
        <w:rPr>
          <w:rFonts w:ascii="Times New Roman" w:hAnsi="Times New Roman" w:cs="Times New Roman"/>
          <w:sz w:val="24"/>
          <w:szCs w:val="24"/>
          <w:shd w:val="clear" w:color="auto" w:fill="FFFFFF"/>
        </w:rPr>
        <w:t>(4), 715-738.</w:t>
      </w:r>
      <w:r w:rsidR="00BC1E80" w:rsidRPr="00896AC2">
        <w:rPr>
          <w:rFonts w:ascii="Times New Roman" w:hAnsi="Times New Roman" w:cs="Times New Roman"/>
          <w:sz w:val="24"/>
          <w:szCs w:val="24"/>
          <w:shd w:val="clear" w:color="auto" w:fill="FFFFFF"/>
        </w:rPr>
        <w:t xml:space="preserve"> Retrieved from </w:t>
      </w:r>
      <w:hyperlink r:id="rId9" w:history="1">
        <w:r w:rsidR="00307C43" w:rsidRPr="00896AC2">
          <w:rPr>
            <w:rStyle w:val="Hyperlink"/>
            <w:rFonts w:ascii="Times New Roman" w:hAnsi="Times New Roman" w:cs="Times New Roman"/>
            <w:color w:val="auto"/>
            <w:sz w:val="24"/>
            <w:szCs w:val="24"/>
            <w:u w:val="none"/>
            <w:shd w:val="clear" w:color="auto" w:fill="FFFFFF"/>
          </w:rPr>
          <w:t>http://www.ncsl.org/Portals/1/Documents/environ/11_Who'stoBlame.pdf</w:t>
        </w:r>
      </w:hyperlink>
    </w:p>
    <w:p w:rsidR="00307C43" w:rsidRPr="00896AC2" w:rsidRDefault="00307C43"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 xml:space="preserve">Schneider’s article examines the misperceptions within the intergovernmental disaster response agencies. The author examines the reasons behind the failure in the management of the impacts from </w:t>
      </w:r>
      <w:r w:rsidR="00FD0D9C" w:rsidRPr="00896AC2">
        <w:rPr>
          <w:rFonts w:ascii="Times New Roman" w:hAnsi="Times New Roman" w:cs="Times New Roman"/>
          <w:sz w:val="24"/>
          <w:szCs w:val="24"/>
          <w:shd w:val="clear" w:color="auto" w:fill="FFFFFF"/>
        </w:rPr>
        <w:t>“</w:t>
      </w:r>
      <w:r w:rsidRPr="00896AC2">
        <w:rPr>
          <w:rFonts w:ascii="Times New Roman" w:hAnsi="Times New Roman" w:cs="Times New Roman"/>
          <w:sz w:val="24"/>
          <w:szCs w:val="24"/>
          <w:shd w:val="clear" w:color="auto" w:fill="FFFFFF"/>
        </w:rPr>
        <w:t>hurricane Katrina that resulted in the death of more than 1,800 people</w:t>
      </w:r>
      <w:r w:rsidR="00FD0D9C" w:rsidRPr="00896AC2">
        <w:rPr>
          <w:rFonts w:ascii="Times New Roman" w:hAnsi="Times New Roman" w:cs="Times New Roman"/>
          <w:sz w:val="24"/>
          <w:szCs w:val="24"/>
          <w:shd w:val="clear" w:color="auto" w:fill="FFFFFF"/>
        </w:rPr>
        <w:t>”</w:t>
      </w:r>
      <w:r w:rsidRPr="00896AC2">
        <w:rPr>
          <w:rFonts w:ascii="Times New Roman" w:hAnsi="Times New Roman" w:cs="Times New Roman"/>
          <w:sz w:val="24"/>
          <w:szCs w:val="24"/>
          <w:shd w:val="clear" w:color="auto" w:fill="FFFFFF"/>
        </w:rPr>
        <w:t xml:space="preserve"> and </w:t>
      </w:r>
      <w:r w:rsidR="00FD0D9C" w:rsidRPr="00896AC2">
        <w:rPr>
          <w:rFonts w:ascii="Times New Roman" w:hAnsi="Times New Roman" w:cs="Times New Roman"/>
          <w:sz w:val="24"/>
          <w:szCs w:val="24"/>
          <w:shd w:val="clear" w:color="auto" w:fill="FFFFFF"/>
        </w:rPr>
        <w:t>“</w:t>
      </w:r>
      <w:r w:rsidRPr="00896AC2">
        <w:rPr>
          <w:rFonts w:ascii="Times New Roman" w:hAnsi="Times New Roman" w:cs="Times New Roman"/>
          <w:sz w:val="24"/>
          <w:szCs w:val="24"/>
          <w:shd w:val="clear" w:color="auto" w:fill="FFFFFF"/>
        </w:rPr>
        <w:t>property damage worth more than $100 billion in 2005</w:t>
      </w:r>
      <w:r w:rsidR="00FD0D9C" w:rsidRPr="00896AC2">
        <w:rPr>
          <w:rFonts w:ascii="Times New Roman" w:hAnsi="Times New Roman" w:cs="Times New Roman"/>
          <w:sz w:val="24"/>
          <w:szCs w:val="24"/>
          <w:shd w:val="clear" w:color="auto" w:fill="FFFFFF"/>
        </w:rPr>
        <w:t xml:space="preserve"> (p. 715)</w:t>
      </w:r>
      <w:r w:rsidRPr="00896AC2">
        <w:rPr>
          <w:rFonts w:ascii="Times New Roman" w:hAnsi="Times New Roman" w:cs="Times New Roman"/>
          <w:sz w:val="24"/>
          <w:szCs w:val="24"/>
          <w:shd w:val="clear" w:color="auto" w:fill="FFFFFF"/>
        </w:rPr>
        <w:t>.</w:t>
      </w:r>
      <w:r w:rsidR="00FD0D9C" w:rsidRPr="00896AC2">
        <w:rPr>
          <w:rFonts w:ascii="Times New Roman" w:hAnsi="Times New Roman" w:cs="Times New Roman"/>
          <w:sz w:val="24"/>
          <w:szCs w:val="24"/>
          <w:shd w:val="clear" w:color="auto" w:fill="FFFFFF"/>
        </w:rPr>
        <w:t>”</w:t>
      </w:r>
      <w:r w:rsidRPr="00896AC2">
        <w:rPr>
          <w:rFonts w:ascii="Times New Roman" w:hAnsi="Times New Roman" w:cs="Times New Roman"/>
          <w:sz w:val="24"/>
          <w:szCs w:val="24"/>
          <w:shd w:val="clear" w:color="auto" w:fill="FFFFFF"/>
        </w:rPr>
        <w:t xml:space="preserve"> According to Schneider (2008), it is impossible to determine who to blame whenever such a disaster occurs, but it is easy </w:t>
      </w:r>
      <w:r w:rsidRPr="00896AC2">
        <w:rPr>
          <w:rFonts w:ascii="Times New Roman" w:hAnsi="Times New Roman" w:cs="Times New Roman"/>
          <w:sz w:val="24"/>
          <w:szCs w:val="24"/>
          <w:shd w:val="clear" w:color="auto" w:fill="FFFFFF"/>
        </w:rPr>
        <w:lastRenderedPageBreak/>
        <w:t xml:space="preserve">to blame the government for laxity and inability to control the situation despite having all the capabilities and resources. </w:t>
      </w:r>
      <w:r w:rsidR="00917CC3" w:rsidRPr="00896AC2">
        <w:rPr>
          <w:rFonts w:ascii="Times New Roman" w:hAnsi="Times New Roman" w:cs="Times New Roman"/>
          <w:sz w:val="24"/>
          <w:szCs w:val="24"/>
          <w:shd w:val="clear" w:color="auto" w:fill="FFFFFF"/>
        </w:rPr>
        <w:t xml:space="preserve">Schneider further explains the public’s perception towards the Federal government’s involvement in the disaster management. The author argues that the public perceives the U.S. government as the only institution with all the resources and capabilities to respond to disasters like hurricane Katrina. However, human suffering and lives lost in the incidence seem to create a cynicism perspective in the public’s mind towards the level of government’s response to disasters like that. This article provides key and important facts about the shortcoming of the government agencies to respond to disasters. </w:t>
      </w:r>
    </w:p>
    <w:p w:rsidR="00066E7C" w:rsidRPr="00896AC2" w:rsidRDefault="00066E7C" w:rsidP="00D525AB">
      <w:pPr>
        <w:spacing w:line="480" w:lineRule="auto"/>
        <w:ind w:left="720" w:hanging="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Senate, U. S. (2006). Hurricane Katrina: A nation still unprepared. </w:t>
      </w:r>
      <w:r w:rsidRPr="00896AC2">
        <w:rPr>
          <w:rFonts w:ascii="Times New Roman" w:hAnsi="Times New Roman" w:cs="Times New Roman"/>
          <w:i/>
          <w:iCs/>
          <w:sz w:val="24"/>
          <w:szCs w:val="24"/>
          <w:shd w:val="clear" w:color="auto" w:fill="FFFFFF"/>
        </w:rPr>
        <w:t>Rep. to the Committee on Homeland Security and Government Affairs, Washington, DC</w:t>
      </w:r>
      <w:r w:rsidRPr="00896AC2">
        <w:rPr>
          <w:rFonts w:ascii="Times New Roman" w:hAnsi="Times New Roman" w:cs="Times New Roman"/>
          <w:sz w:val="24"/>
          <w:szCs w:val="24"/>
          <w:shd w:val="clear" w:color="auto" w:fill="FFFFFF"/>
        </w:rPr>
        <w:t>.</w:t>
      </w:r>
      <w:r w:rsidR="00917CC3" w:rsidRPr="00896AC2">
        <w:rPr>
          <w:rFonts w:ascii="Times New Roman" w:hAnsi="Times New Roman" w:cs="Times New Roman"/>
          <w:sz w:val="24"/>
          <w:szCs w:val="24"/>
          <w:shd w:val="clear" w:color="auto" w:fill="FFFFFF"/>
        </w:rPr>
        <w:t xml:space="preserve"> Retrieved from https://www.congress.gov/109/crpt/srpt322/CRPT-109srpt322.pdf</w:t>
      </w:r>
    </w:p>
    <w:p w:rsidR="00FD0D9C" w:rsidRPr="00896AC2" w:rsidRDefault="00917CC3" w:rsidP="00D525AB">
      <w:pPr>
        <w:spacing w:line="480" w:lineRule="auto"/>
        <w:ind w:firstLine="720"/>
        <w:rPr>
          <w:rFonts w:ascii="Times New Roman" w:hAnsi="Times New Roman" w:cs="Times New Roman"/>
          <w:sz w:val="24"/>
          <w:szCs w:val="24"/>
          <w:shd w:val="clear" w:color="auto" w:fill="FFFFFF"/>
        </w:rPr>
      </w:pPr>
      <w:r w:rsidRPr="00896AC2">
        <w:rPr>
          <w:rFonts w:ascii="Times New Roman" w:hAnsi="Times New Roman" w:cs="Times New Roman"/>
          <w:sz w:val="24"/>
          <w:szCs w:val="24"/>
          <w:shd w:val="clear" w:color="auto" w:fill="FFFFFF"/>
        </w:rPr>
        <w:t>This document is a policymaker report from the Congress regarding the level of preparedness of the government to deal with the hurricane disaster from the hurricane Katrina. The Senate report highlighted the flows and shortcoming in the management of the</w:t>
      </w:r>
      <w:r w:rsidR="00FD0D9C" w:rsidRPr="00896AC2">
        <w:rPr>
          <w:rFonts w:ascii="Times New Roman" w:hAnsi="Times New Roman" w:cs="Times New Roman"/>
          <w:sz w:val="24"/>
          <w:szCs w:val="24"/>
          <w:shd w:val="clear" w:color="auto" w:fill="FFFFFF"/>
        </w:rPr>
        <w:t xml:space="preserve"> disaster and emergency agency, </w:t>
      </w:r>
      <w:r w:rsidRPr="00896AC2">
        <w:rPr>
          <w:rFonts w:ascii="Times New Roman" w:hAnsi="Times New Roman" w:cs="Times New Roman"/>
          <w:sz w:val="24"/>
          <w:szCs w:val="24"/>
          <w:shd w:val="clear" w:color="auto" w:fill="FFFFFF"/>
        </w:rPr>
        <w:t xml:space="preserve">FEMA to respond to serious threats that can lead to massive loss of lives. </w:t>
      </w:r>
      <w:r w:rsidR="00FD0D9C" w:rsidRPr="00896AC2">
        <w:rPr>
          <w:rFonts w:ascii="Times New Roman" w:hAnsi="Times New Roman" w:cs="Times New Roman"/>
          <w:sz w:val="24"/>
          <w:szCs w:val="24"/>
          <w:shd w:val="clear" w:color="auto" w:fill="FFFFFF"/>
        </w:rPr>
        <w:t>“</w:t>
      </w:r>
      <w:r w:rsidR="00FD0D9C" w:rsidRPr="00896AC2">
        <w:rPr>
          <w:rFonts w:ascii="Times New Roman" w:hAnsi="Times New Roman" w:cs="Times New Roman"/>
          <w:sz w:val="24"/>
          <w:szCs w:val="24"/>
        </w:rPr>
        <w:t>Government officials took insufficient actions,” Systems on which officials relied on to support their response efforts failed,” and “Government officials at all levels failed to provide effective leadership” (p. 1).</w:t>
      </w:r>
    </w:p>
    <w:p w:rsidR="00917CC3" w:rsidRPr="00896AC2" w:rsidRDefault="00917CC3" w:rsidP="00D525AB">
      <w:pPr>
        <w:spacing w:line="480" w:lineRule="auto"/>
        <w:ind w:firstLine="720"/>
        <w:rPr>
          <w:rFonts w:ascii="Times New Roman" w:hAnsi="Times New Roman" w:cs="Times New Roman"/>
          <w:sz w:val="24"/>
          <w:szCs w:val="24"/>
        </w:rPr>
      </w:pPr>
      <w:r w:rsidRPr="00896AC2">
        <w:rPr>
          <w:rFonts w:ascii="Times New Roman" w:hAnsi="Times New Roman" w:cs="Times New Roman"/>
          <w:sz w:val="24"/>
          <w:szCs w:val="24"/>
          <w:shd w:val="clear" w:color="auto" w:fill="FFFFFF"/>
        </w:rPr>
        <w:t xml:space="preserve">The document explains the chronological events that led to hurricane Katrina and the Gulf Coast region. The document also identifies the potential indicators of impacts that could have helped reduce the number of casualties as well as property damage. Also, the Committee further highlights the limitations and reasons that led to failure in the management of hurricane </w:t>
      </w:r>
      <w:r w:rsidRPr="00896AC2">
        <w:rPr>
          <w:rFonts w:ascii="Times New Roman" w:hAnsi="Times New Roman" w:cs="Times New Roman"/>
          <w:sz w:val="24"/>
          <w:szCs w:val="24"/>
          <w:shd w:val="clear" w:color="auto" w:fill="FFFFFF"/>
        </w:rPr>
        <w:lastRenderedPageBreak/>
        <w:t>Katrina. Among the reasons include poor management of resources, poor leadership from the agency, and poor coordination with the local authorities. This document includes evidence that the public is not confident with the disaster management agency. This report will help me in my research as a case study to analyze the level of preparedness of FEMA as a disaster and emergency system.</w:t>
      </w:r>
    </w:p>
    <w:sectPr w:rsidR="00917CC3" w:rsidRPr="00896AC2" w:rsidSect="00526F1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30AD" w:rsidRDefault="00BF30AD" w:rsidP="00526F14">
      <w:pPr>
        <w:spacing w:after="0" w:line="240" w:lineRule="auto"/>
      </w:pPr>
      <w:r>
        <w:separator/>
      </w:r>
    </w:p>
  </w:endnote>
  <w:endnote w:type="continuationSeparator" w:id="0">
    <w:p w:rsidR="00BF30AD" w:rsidRDefault="00BF30AD" w:rsidP="0052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30AD" w:rsidRDefault="00BF30AD" w:rsidP="00526F14">
      <w:pPr>
        <w:spacing w:after="0" w:line="240" w:lineRule="auto"/>
      </w:pPr>
      <w:r>
        <w:separator/>
      </w:r>
    </w:p>
  </w:footnote>
  <w:footnote w:type="continuationSeparator" w:id="0">
    <w:p w:rsidR="00BF30AD" w:rsidRDefault="00BF30AD" w:rsidP="0052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F14" w:rsidRPr="00EF16BC" w:rsidRDefault="00526F14">
    <w:pPr>
      <w:pStyle w:val="Header"/>
    </w:pPr>
    <w:r w:rsidRPr="00EF16BC">
      <w:rPr>
        <w:rFonts w:ascii="Times New Roman" w:hAnsi="Times New Roman" w:cs="Times New Roman"/>
      </w:rPr>
      <w:t>ANNOTATED BIBLIOGRAPHY</w:t>
    </w:r>
    <w:r w:rsidRPr="00EF16BC">
      <w:rPr>
        <w:rFonts w:ascii="Times New Roman" w:hAnsi="Times New Roman" w:cs="Times New Roman"/>
      </w:rPr>
      <w:tab/>
    </w:r>
    <w:r w:rsidRPr="00EF16BC">
      <w:rPr>
        <w:rFonts w:ascii="Times New Roman" w:hAnsi="Times New Roman" w:cs="Times New Roman"/>
      </w:rPr>
      <w:tab/>
    </w:r>
    <w:r w:rsidRPr="00EF16BC">
      <w:rPr>
        <w:rFonts w:ascii="Times New Roman" w:hAnsi="Times New Roman" w:cs="Times New Roman"/>
      </w:rPr>
      <w:fldChar w:fldCharType="begin"/>
    </w:r>
    <w:r w:rsidRPr="00EF16BC">
      <w:rPr>
        <w:rFonts w:ascii="Times New Roman" w:hAnsi="Times New Roman" w:cs="Times New Roman"/>
      </w:rPr>
      <w:instrText xml:space="preserve"> PAGE   \* MERGEFORMAT </w:instrText>
    </w:r>
    <w:r w:rsidRPr="00EF16BC">
      <w:rPr>
        <w:rFonts w:ascii="Times New Roman" w:hAnsi="Times New Roman" w:cs="Times New Roman"/>
      </w:rPr>
      <w:fldChar w:fldCharType="separate"/>
    </w:r>
    <w:r w:rsidR="00896AC2" w:rsidRPr="00EF16BC">
      <w:rPr>
        <w:rFonts w:ascii="Times New Roman" w:hAnsi="Times New Roman" w:cs="Times New Roman"/>
        <w:noProof/>
      </w:rPr>
      <w:t>5</w:t>
    </w:r>
    <w:r w:rsidRPr="00EF16BC">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F14" w:rsidRPr="00EF16BC" w:rsidRDefault="00526F14">
    <w:pPr>
      <w:pStyle w:val="Header"/>
      <w:rPr>
        <w:rFonts w:ascii="Times New Roman" w:hAnsi="Times New Roman" w:cs="Times New Roman"/>
      </w:rPr>
    </w:pPr>
    <w:r w:rsidRPr="00EF16BC">
      <w:rPr>
        <w:rFonts w:ascii="Times New Roman" w:hAnsi="Times New Roman" w:cs="Times New Roman"/>
      </w:rPr>
      <w:t>Running head: ANNOTATED BIBLIOGRAPHY</w:t>
    </w:r>
    <w:r w:rsidRPr="00EF16BC">
      <w:rPr>
        <w:rFonts w:ascii="Times New Roman" w:hAnsi="Times New Roman" w:cs="Times New Roman"/>
      </w:rPr>
      <w:tab/>
    </w:r>
    <w:r w:rsidRPr="00EF16BC">
      <w:rPr>
        <w:rFonts w:ascii="Times New Roman" w:hAnsi="Times New Roman" w:cs="Times New Roman"/>
      </w:rPr>
      <w:tab/>
    </w:r>
    <w:r w:rsidRPr="00EF16BC">
      <w:rPr>
        <w:rFonts w:ascii="Times New Roman" w:hAnsi="Times New Roman" w:cs="Times New Roman"/>
      </w:rPr>
      <w:fldChar w:fldCharType="begin"/>
    </w:r>
    <w:r w:rsidRPr="00EF16BC">
      <w:rPr>
        <w:rFonts w:ascii="Times New Roman" w:hAnsi="Times New Roman" w:cs="Times New Roman"/>
      </w:rPr>
      <w:instrText xml:space="preserve"> PAGE   \* MERGEFORMAT </w:instrText>
    </w:r>
    <w:r w:rsidRPr="00EF16BC">
      <w:rPr>
        <w:rFonts w:ascii="Times New Roman" w:hAnsi="Times New Roman" w:cs="Times New Roman"/>
      </w:rPr>
      <w:fldChar w:fldCharType="separate"/>
    </w:r>
    <w:r w:rsidR="00896AC2" w:rsidRPr="00EF16BC">
      <w:rPr>
        <w:rFonts w:ascii="Times New Roman" w:hAnsi="Times New Roman" w:cs="Times New Roman"/>
        <w:noProof/>
      </w:rPr>
      <w:t>1</w:t>
    </w:r>
    <w:r w:rsidRPr="00EF16BC">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6E7C"/>
    <w:rsid w:val="000015A4"/>
    <w:rsid w:val="00066E7C"/>
    <w:rsid w:val="00162110"/>
    <w:rsid w:val="002A556E"/>
    <w:rsid w:val="00307C43"/>
    <w:rsid w:val="00510716"/>
    <w:rsid w:val="00526F14"/>
    <w:rsid w:val="007200AC"/>
    <w:rsid w:val="00741720"/>
    <w:rsid w:val="0075754E"/>
    <w:rsid w:val="00896AC2"/>
    <w:rsid w:val="00917CC3"/>
    <w:rsid w:val="009D03AA"/>
    <w:rsid w:val="00B63D0E"/>
    <w:rsid w:val="00BA1216"/>
    <w:rsid w:val="00BB45A1"/>
    <w:rsid w:val="00BC1E80"/>
    <w:rsid w:val="00BF30AD"/>
    <w:rsid w:val="00C0502D"/>
    <w:rsid w:val="00D36C0B"/>
    <w:rsid w:val="00D525AB"/>
    <w:rsid w:val="00EF16BC"/>
    <w:rsid w:val="00F440C2"/>
    <w:rsid w:val="00FD0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ADCC1"/>
  <w15:docId w15:val="{D65041DF-E2A0-45E8-92E0-CF4F120D8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6C0B"/>
    <w:rPr>
      <w:color w:val="0000FF" w:themeColor="hyperlink"/>
      <w:u w:val="single"/>
    </w:rPr>
  </w:style>
  <w:style w:type="paragraph" w:styleId="Header">
    <w:name w:val="header"/>
    <w:basedOn w:val="Normal"/>
    <w:link w:val="HeaderChar"/>
    <w:uiPriority w:val="99"/>
    <w:unhideWhenUsed/>
    <w:rsid w:val="00526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F14"/>
  </w:style>
  <w:style w:type="paragraph" w:styleId="Footer">
    <w:name w:val="footer"/>
    <w:basedOn w:val="Normal"/>
    <w:link w:val="FooterChar"/>
    <w:uiPriority w:val="99"/>
    <w:unhideWhenUsed/>
    <w:rsid w:val="00526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587707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ema.gov/media-library-data/1462196227387-c10c40e585223d22e2595001e50f1e5c/Pub1_04-07.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ema.gov/media-library-data/1531743865541-d16794d43d3082544435e1471da07880/2017FEMAHurricaneAAR.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ncsl.org/Portals/1/Documents/environ/11_Who'stoBlam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11</Pages>
  <Words>2492</Words>
  <Characters>14206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2019-01-25T11:35:00Z</dcterms:created>
  <dcterms:modified xsi:type="dcterms:W3CDTF">2019-01-25T13:16:00Z</dcterms:modified>
</cp:coreProperties>
</file>